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99E" w:rsidRDefault="00D2299E">
      <w:pPr>
        <w:framePr w:wrap="none" w:vAnchor="page" w:hAnchor="page" w:x="6869" w:y="13882"/>
        <w:rPr>
          <w:sz w:val="2"/>
          <w:szCs w:val="2"/>
        </w:rPr>
      </w:pPr>
    </w:p>
    <w:p w:rsidR="00D610F7" w:rsidRDefault="00D610F7" w:rsidP="00507111">
      <w:pPr>
        <w:pStyle w:val="Vnbnnidung40"/>
        <w:shd w:val="clear" w:color="auto" w:fill="auto"/>
        <w:tabs>
          <w:tab w:val="left" w:pos="5258"/>
        </w:tabs>
        <w:spacing w:before="0"/>
        <w:jc w:val="center"/>
      </w:pPr>
      <w:r>
        <w:t>PHỤ LỤC</w:t>
      </w:r>
    </w:p>
    <w:p w:rsidR="00D610F7" w:rsidRDefault="00D610F7" w:rsidP="00D610F7">
      <w:pPr>
        <w:pStyle w:val="Vnbnnidung40"/>
        <w:shd w:val="clear" w:color="auto" w:fill="auto"/>
        <w:spacing w:before="0" w:line="260" w:lineRule="exact"/>
        <w:ind w:right="240"/>
        <w:jc w:val="center"/>
      </w:pPr>
      <w:r>
        <w:t xml:space="preserve">(Kèm theo Công văn số </w:t>
      </w:r>
      <w:r w:rsidR="009C305A">
        <w:rPr>
          <w:lang w:val="en-US"/>
        </w:rPr>
        <w:t xml:space="preserve">   </w:t>
      </w:r>
      <w:r w:rsidR="0056796A">
        <w:rPr>
          <w:lang w:val="en-US"/>
        </w:rPr>
        <w:t xml:space="preserve">    </w:t>
      </w:r>
      <w:r>
        <w:t>/</w:t>
      </w:r>
      <w:r w:rsidR="0056796A">
        <w:rPr>
          <w:lang w:val="en-US"/>
        </w:rPr>
        <w:t>VHXH</w:t>
      </w:r>
      <w:r>
        <w:t xml:space="preserve"> ngày </w:t>
      </w:r>
      <w:r w:rsidR="00433E13">
        <w:rPr>
          <w:lang w:val="en-US"/>
        </w:rPr>
        <w:t>…/12/2025</w:t>
      </w:r>
      <w:r>
        <w:t xml:space="preserve"> của </w:t>
      </w:r>
      <w:r w:rsidR="0056796A">
        <w:rPr>
          <w:lang w:val="en-US"/>
        </w:rPr>
        <w:t xml:space="preserve">Phòng Văn hóa - Xã hội </w:t>
      </w:r>
      <w:r w:rsidR="00DB5DF3">
        <w:rPr>
          <w:lang w:val="en-US"/>
        </w:rPr>
        <w:t>xã</w:t>
      </w:r>
      <w:r>
        <w:t>)</w:t>
      </w:r>
    </w:p>
    <w:p w:rsidR="00D610F7" w:rsidRDefault="00D610F7" w:rsidP="00D610F7">
      <w:pPr>
        <w:pStyle w:val="Vnbnnidung20"/>
        <w:shd w:val="clear" w:color="auto" w:fill="auto"/>
        <w:spacing w:after="0" w:line="346" w:lineRule="exact"/>
        <w:ind w:right="240"/>
        <w:jc w:val="center"/>
      </w:pPr>
      <w:r>
        <w:rPr>
          <w:rStyle w:val="Vnbnnidung2Inm"/>
        </w:rPr>
        <w:t>BÁO GIÁ HÀNG HOÁ</w:t>
      </w:r>
      <w:r>
        <w:rPr>
          <w:rStyle w:val="Vnbnnidung2Inm"/>
        </w:rPr>
        <w:br/>
      </w:r>
      <w:r>
        <w:t xml:space="preserve">Kính gửi: </w:t>
      </w:r>
      <w:r w:rsidR="0056796A">
        <w:rPr>
          <w:lang w:val="en-US"/>
        </w:rPr>
        <w:t xml:space="preserve">Phòng Văn hóa - Xã hội </w:t>
      </w:r>
      <w:r w:rsidR="007B620F">
        <w:rPr>
          <w:lang w:val="en-US"/>
        </w:rPr>
        <w:t>xã Khánh Cường</w:t>
      </w:r>
    </w:p>
    <w:p w:rsidR="00D610F7" w:rsidRPr="00D54A67" w:rsidRDefault="00D610F7" w:rsidP="00D610F7">
      <w:pPr>
        <w:pStyle w:val="Vnbnnidung20"/>
        <w:shd w:val="clear" w:color="auto" w:fill="auto"/>
        <w:spacing w:after="0" w:line="346" w:lineRule="exact"/>
        <w:ind w:right="240"/>
        <w:jc w:val="center"/>
      </w:pPr>
    </w:p>
    <w:p w:rsidR="00D610F7" w:rsidRPr="006D6827" w:rsidRDefault="00D610F7" w:rsidP="00D610F7">
      <w:pPr>
        <w:pStyle w:val="Chthchbng0"/>
        <w:shd w:val="clear" w:color="auto" w:fill="auto"/>
        <w:tabs>
          <w:tab w:val="left" w:leader="dot" w:pos="4924"/>
          <w:tab w:val="left" w:leader="dot" w:pos="7077"/>
        </w:tabs>
        <w:spacing w:after="0" w:line="260" w:lineRule="exact"/>
        <w:ind w:left="640"/>
        <w:rPr>
          <w:lang w:val="en-US"/>
        </w:rPr>
      </w:pPr>
      <w:r>
        <w:t>Chúng tôi, Công ty (Tên Đơn vị)</w:t>
      </w:r>
      <w:r>
        <w:tab/>
        <w:t>, có địa chỉ tại:</w:t>
      </w:r>
      <w:r>
        <w:tab/>
      </w:r>
      <w:r w:rsidR="006D6827">
        <w:rPr>
          <w:lang w:val="en-US"/>
        </w:rPr>
        <w:t>……………………………..</w:t>
      </w:r>
    </w:p>
    <w:p w:rsidR="00D610F7" w:rsidRDefault="00D610F7" w:rsidP="00D610F7">
      <w:pPr>
        <w:pStyle w:val="Chthchbng0"/>
        <w:shd w:val="clear" w:color="auto" w:fill="auto"/>
        <w:spacing w:after="0" w:line="374" w:lineRule="exact"/>
        <w:ind w:firstLine="640"/>
        <w:jc w:val="left"/>
      </w:pPr>
      <w:r>
        <w:t>Chúng tôi cam kết là đơn vị có tư cách pháp nhân độc lập, được thành lập và hoạt động theo quy định của Luật doanh nghiệp, đủ điều kiện kinh doanh hàng hóa đơn vị báo giá theo quy định của Pháp luật.</w:t>
      </w:r>
    </w:p>
    <w:p w:rsidR="00D610F7" w:rsidRDefault="00D610F7" w:rsidP="00D610F7">
      <w:pPr>
        <w:pStyle w:val="Chthchbng0"/>
        <w:shd w:val="clear" w:color="auto" w:fill="auto"/>
        <w:spacing w:after="0" w:line="374" w:lineRule="exact"/>
        <w:ind w:left="640"/>
        <w:rPr>
          <w:lang w:val="en-US"/>
        </w:rPr>
      </w:pPr>
      <w:r>
        <w:t>Căn cứ danh mục hàng hoá đề nghị báo giá của Quý Cơ quan, Chúng tôi báo giá đơn giá hàng hoá như sau:</w:t>
      </w:r>
    </w:p>
    <w:p w:rsidR="009C305A" w:rsidRPr="009C305A" w:rsidRDefault="009C305A" w:rsidP="00D610F7">
      <w:pPr>
        <w:pStyle w:val="Chthchbng0"/>
        <w:shd w:val="clear" w:color="auto" w:fill="auto"/>
        <w:spacing w:after="0" w:line="374" w:lineRule="exact"/>
        <w:ind w:left="640"/>
        <w:rPr>
          <w:lang w:val="en-US"/>
        </w:rPr>
      </w:pPr>
    </w:p>
    <w:tbl>
      <w:tblPr>
        <w:tblStyle w:val="TableGrid"/>
        <w:tblW w:w="0" w:type="auto"/>
        <w:tblInd w:w="640" w:type="dxa"/>
        <w:tblLook w:val="04A0" w:firstRow="1" w:lastRow="0" w:firstColumn="1" w:lastColumn="0" w:noHBand="0" w:noVBand="1"/>
      </w:tblPr>
      <w:tblGrid>
        <w:gridCol w:w="602"/>
        <w:gridCol w:w="2960"/>
        <w:gridCol w:w="1529"/>
        <w:gridCol w:w="1459"/>
        <w:gridCol w:w="1274"/>
        <w:gridCol w:w="1132"/>
        <w:gridCol w:w="1530"/>
        <w:gridCol w:w="1527"/>
        <w:gridCol w:w="808"/>
        <w:gridCol w:w="1014"/>
        <w:gridCol w:w="851"/>
        <w:gridCol w:w="784"/>
      </w:tblGrid>
      <w:tr w:rsidR="005A1B2A" w:rsidTr="00FE4664">
        <w:trPr>
          <w:trHeight w:val="2824"/>
        </w:trPr>
        <w:tc>
          <w:tcPr>
            <w:tcW w:w="603" w:type="dxa"/>
            <w:vAlign w:val="center"/>
          </w:tcPr>
          <w:p w:rsidR="005A1B2A" w:rsidRPr="005A1B2A" w:rsidRDefault="005A1B2A" w:rsidP="0033512C">
            <w:pPr>
              <w:pStyle w:val="Vnbnnidung20"/>
              <w:shd w:val="clear" w:color="auto" w:fill="auto"/>
              <w:spacing w:line="200" w:lineRule="exact"/>
              <w:jc w:val="center"/>
              <w:rPr>
                <w:b/>
              </w:rPr>
            </w:pPr>
            <w:r w:rsidRPr="005A1B2A">
              <w:rPr>
                <w:rStyle w:val="Vnbnnidung210pt"/>
                <w:b/>
              </w:rPr>
              <w:t>TT</w:t>
            </w:r>
          </w:p>
        </w:tc>
        <w:tc>
          <w:tcPr>
            <w:tcW w:w="2976" w:type="dxa"/>
            <w:vAlign w:val="center"/>
          </w:tcPr>
          <w:p w:rsidR="005A1B2A" w:rsidRPr="005A1B2A" w:rsidRDefault="005A1B2A" w:rsidP="0033512C">
            <w:pPr>
              <w:pStyle w:val="Vnbnnidung20"/>
              <w:shd w:val="clear" w:color="auto" w:fill="auto"/>
              <w:spacing w:line="252" w:lineRule="exact"/>
              <w:jc w:val="center"/>
              <w:rPr>
                <w:b/>
              </w:rPr>
            </w:pPr>
            <w:r w:rsidRPr="005A1B2A">
              <w:rPr>
                <w:rStyle w:val="Vnbnnidung210pt"/>
                <w:b/>
              </w:rPr>
              <w:t>Hàm lượng, thành phần chính (Yêu cầu bắt buộc phải có)</w:t>
            </w:r>
          </w:p>
        </w:tc>
        <w:tc>
          <w:tcPr>
            <w:tcW w:w="1536" w:type="dxa"/>
            <w:vAlign w:val="center"/>
          </w:tcPr>
          <w:p w:rsidR="005A1B2A" w:rsidRPr="005A1B2A" w:rsidRDefault="005A1B2A" w:rsidP="0033512C">
            <w:pPr>
              <w:pStyle w:val="Vnbnnidung20"/>
              <w:shd w:val="clear" w:color="auto" w:fill="auto"/>
              <w:spacing w:line="252" w:lineRule="exact"/>
              <w:jc w:val="center"/>
              <w:rPr>
                <w:b/>
              </w:rPr>
            </w:pPr>
            <w:r w:rsidRPr="005A1B2A">
              <w:rPr>
                <w:rStyle w:val="Vnbnnidung210pt"/>
                <w:b/>
              </w:rPr>
              <w:t>Tên hàng hóa</w:t>
            </w:r>
          </w:p>
        </w:tc>
        <w:tc>
          <w:tcPr>
            <w:tcW w:w="1462" w:type="dxa"/>
            <w:vAlign w:val="bottom"/>
          </w:tcPr>
          <w:p w:rsidR="005A1B2A" w:rsidRPr="005A1B2A" w:rsidRDefault="005A1B2A" w:rsidP="0033512C">
            <w:pPr>
              <w:pStyle w:val="Vnbnnidung20"/>
              <w:shd w:val="clear" w:color="auto" w:fill="auto"/>
              <w:spacing w:line="245" w:lineRule="exact"/>
              <w:jc w:val="center"/>
              <w:rPr>
                <w:b/>
              </w:rPr>
            </w:pPr>
            <w:r w:rsidRPr="005A1B2A">
              <w:rPr>
                <w:rStyle w:val="Vnbnnidung210pt"/>
                <w:b/>
              </w:rPr>
              <w:t xml:space="preserve">Hàm lượng, thành phần theo công thức của nhà sản xuất (Có thể có thêm thành phần </w:t>
            </w:r>
            <w:r w:rsidRPr="005A1B2A">
              <w:rPr>
                <w:rStyle w:val="Vnbnnidung210pt"/>
                <w:b/>
                <w:lang w:val="en-US" w:eastAsia="en-US" w:bidi="en-US"/>
              </w:rPr>
              <w:t xml:space="preserve">vitamin </w:t>
            </w:r>
            <w:r w:rsidRPr="005A1B2A">
              <w:rPr>
                <w:rStyle w:val="Vnbnnidung210pt"/>
                <w:b/>
              </w:rPr>
              <w:t xml:space="preserve">và khoáng chất hoặc </w:t>
            </w:r>
            <w:r w:rsidRPr="005A1B2A">
              <w:rPr>
                <w:rStyle w:val="Vnbnnidung210pt"/>
                <w:b/>
                <w:lang w:val="en-US" w:eastAsia="en-US" w:bidi="en-US"/>
              </w:rPr>
              <w:t>protein...)</w:t>
            </w:r>
          </w:p>
        </w:tc>
        <w:tc>
          <w:tcPr>
            <w:tcW w:w="1276" w:type="dxa"/>
            <w:vAlign w:val="center"/>
          </w:tcPr>
          <w:p w:rsidR="005A1B2A" w:rsidRPr="005A1B2A" w:rsidRDefault="005A1B2A" w:rsidP="0033512C">
            <w:pPr>
              <w:pStyle w:val="Vnbnnidung20"/>
              <w:shd w:val="clear" w:color="auto" w:fill="auto"/>
              <w:spacing w:after="0" w:line="240" w:lineRule="auto"/>
              <w:jc w:val="center"/>
              <w:rPr>
                <w:b/>
              </w:rPr>
            </w:pPr>
            <w:r w:rsidRPr="005A1B2A">
              <w:rPr>
                <w:rStyle w:val="Vnbnnidung210pt"/>
                <w:b/>
              </w:rPr>
              <w:t>Đường</w:t>
            </w:r>
          </w:p>
          <w:p w:rsidR="005A1B2A" w:rsidRPr="005A1B2A" w:rsidRDefault="005A1B2A" w:rsidP="0033512C">
            <w:pPr>
              <w:pStyle w:val="Vnbnnidung20"/>
              <w:shd w:val="clear" w:color="auto" w:fill="auto"/>
              <w:spacing w:before="60" w:after="0" w:line="240" w:lineRule="auto"/>
              <w:jc w:val="center"/>
              <w:rPr>
                <w:b/>
              </w:rPr>
            </w:pPr>
            <w:r w:rsidRPr="005A1B2A">
              <w:rPr>
                <w:rStyle w:val="Vnbnnidung210pt"/>
                <w:b/>
              </w:rPr>
              <w:t>dùng</w:t>
            </w:r>
          </w:p>
        </w:tc>
        <w:tc>
          <w:tcPr>
            <w:tcW w:w="1134" w:type="dxa"/>
            <w:vAlign w:val="center"/>
          </w:tcPr>
          <w:p w:rsidR="005A1B2A" w:rsidRPr="005A1B2A" w:rsidRDefault="005A1B2A" w:rsidP="0033512C">
            <w:pPr>
              <w:pStyle w:val="Vnbnnidung20"/>
              <w:shd w:val="clear" w:color="auto" w:fill="auto"/>
              <w:spacing w:after="0" w:line="248" w:lineRule="exact"/>
              <w:ind w:left="-10"/>
              <w:jc w:val="center"/>
              <w:rPr>
                <w:b/>
                <w:sz w:val="20"/>
                <w:szCs w:val="20"/>
                <w:lang w:val="en-US"/>
              </w:rPr>
            </w:pPr>
            <w:bookmarkStart w:id="0" w:name="_GoBack"/>
            <w:bookmarkEnd w:id="0"/>
            <w:r w:rsidRPr="005A1B2A">
              <w:rPr>
                <w:b/>
                <w:sz w:val="20"/>
                <w:szCs w:val="20"/>
                <w:lang w:val="en-US"/>
              </w:rPr>
              <w:t>Đơn vị tính</w:t>
            </w:r>
          </w:p>
        </w:tc>
        <w:tc>
          <w:tcPr>
            <w:tcW w:w="1537" w:type="dxa"/>
            <w:vAlign w:val="center"/>
          </w:tcPr>
          <w:p w:rsidR="005A1B2A" w:rsidRPr="005A1B2A" w:rsidRDefault="005A1B2A" w:rsidP="0033512C">
            <w:pPr>
              <w:pStyle w:val="Vnbnnidung20"/>
              <w:shd w:val="clear" w:color="auto" w:fill="auto"/>
              <w:spacing w:after="0" w:line="256" w:lineRule="exact"/>
              <w:jc w:val="center"/>
              <w:rPr>
                <w:b/>
              </w:rPr>
            </w:pPr>
            <w:r w:rsidRPr="005A1B2A">
              <w:rPr>
                <w:rStyle w:val="Vnbnnidung210pt"/>
                <w:b/>
              </w:rPr>
              <w:t>Qui cách đóng gói</w:t>
            </w:r>
          </w:p>
        </w:tc>
        <w:tc>
          <w:tcPr>
            <w:tcW w:w="1534" w:type="dxa"/>
            <w:vAlign w:val="center"/>
          </w:tcPr>
          <w:p w:rsidR="005A1B2A" w:rsidRPr="005A1B2A" w:rsidRDefault="005A1B2A" w:rsidP="0033512C">
            <w:pPr>
              <w:pStyle w:val="Vnbnnidung20"/>
              <w:shd w:val="clear" w:color="auto" w:fill="auto"/>
              <w:spacing w:after="0" w:line="245" w:lineRule="exact"/>
              <w:jc w:val="center"/>
              <w:rPr>
                <w:b/>
              </w:rPr>
            </w:pPr>
            <w:r>
              <w:rPr>
                <w:rStyle w:val="Vnbnnidung210pt"/>
                <w:b/>
              </w:rPr>
              <w:t>Cơ s</w:t>
            </w:r>
            <w:r>
              <w:rPr>
                <w:rStyle w:val="Vnbnnidung210pt"/>
                <w:b/>
                <w:lang w:val="en-US"/>
              </w:rPr>
              <w:t>ở</w:t>
            </w:r>
            <w:r w:rsidRPr="005A1B2A">
              <w:rPr>
                <w:rStyle w:val="Vnbnnidung210pt"/>
                <w:b/>
              </w:rPr>
              <w:t xml:space="preserve"> sản xuất</w:t>
            </w:r>
          </w:p>
        </w:tc>
        <w:tc>
          <w:tcPr>
            <w:tcW w:w="810" w:type="dxa"/>
            <w:vAlign w:val="center"/>
          </w:tcPr>
          <w:p w:rsidR="005A1B2A" w:rsidRPr="005A1B2A" w:rsidRDefault="005A1B2A" w:rsidP="0033512C">
            <w:pPr>
              <w:pStyle w:val="Vnbnnidung20"/>
              <w:shd w:val="clear" w:color="auto" w:fill="auto"/>
              <w:spacing w:after="0" w:line="248" w:lineRule="exact"/>
              <w:ind w:left="-62"/>
              <w:jc w:val="center"/>
              <w:rPr>
                <w:b/>
              </w:rPr>
            </w:pPr>
            <w:r>
              <w:rPr>
                <w:rStyle w:val="Vnbnnidung210pt"/>
                <w:b/>
                <w:lang w:val="en-US"/>
              </w:rPr>
              <w:t xml:space="preserve"> </w:t>
            </w:r>
            <w:r w:rsidRPr="005A1B2A">
              <w:rPr>
                <w:rStyle w:val="Vnbnnidung210pt"/>
                <w:b/>
              </w:rPr>
              <w:t>Nước</w:t>
            </w:r>
            <w:r>
              <w:rPr>
                <w:b/>
                <w:lang w:val="en-US"/>
              </w:rPr>
              <w:t xml:space="preserve"> </w:t>
            </w:r>
            <w:r w:rsidRPr="005A1B2A">
              <w:rPr>
                <w:rStyle w:val="Vnbnnidung210pt"/>
                <w:b/>
              </w:rPr>
              <w:t>sản</w:t>
            </w:r>
          </w:p>
          <w:p w:rsidR="005A1B2A" w:rsidRPr="005A1B2A" w:rsidRDefault="005A1B2A" w:rsidP="0033512C">
            <w:pPr>
              <w:pStyle w:val="Vnbnnidung20"/>
              <w:shd w:val="clear" w:color="auto" w:fill="auto"/>
              <w:spacing w:after="0" w:line="248" w:lineRule="exact"/>
              <w:jc w:val="center"/>
              <w:rPr>
                <w:b/>
                <w:lang w:val="en-US"/>
              </w:rPr>
            </w:pPr>
            <w:r w:rsidRPr="005A1B2A">
              <w:rPr>
                <w:rStyle w:val="Vnbnnidung210pt"/>
                <w:b/>
              </w:rPr>
              <w:t>xuất</w:t>
            </w:r>
          </w:p>
        </w:tc>
        <w:tc>
          <w:tcPr>
            <w:tcW w:w="1016" w:type="dxa"/>
            <w:vAlign w:val="center"/>
          </w:tcPr>
          <w:p w:rsidR="005A1B2A" w:rsidRPr="00EC1E3D" w:rsidRDefault="00EC1E3D" w:rsidP="00EC1E3D">
            <w:pPr>
              <w:pStyle w:val="Vnbnnidung20"/>
              <w:shd w:val="clear" w:color="auto" w:fill="auto"/>
              <w:spacing w:before="480" w:after="360" w:line="200" w:lineRule="exact"/>
              <w:ind w:left="29"/>
              <w:jc w:val="center"/>
              <w:rPr>
                <w:b/>
                <w:lang w:val="en-US"/>
              </w:rPr>
            </w:pPr>
            <w:r w:rsidRPr="00EC1E3D">
              <w:rPr>
                <w:rStyle w:val="Vnbnnidung210pt"/>
                <w:b/>
              </w:rPr>
              <w:t>Số lượng</w:t>
            </w:r>
          </w:p>
        </w:tc>
        <w:tc>
          <w:tcPr>
            <w:tcW w:w="851" w:type="dxa"/>
            <w:vAlign w:val="center"/>
          </w:tcPr>
          <w:p w:rsidR="005A1B2A" w:rsidRPr="005A1B2A" w:rsidRDefault="005A1B2A" w:rsidP="0033512C">
            <w:pPr>
              <w:pStyle w:val="Vnbnnidung20"/>
              <w:shd w:val="clear" w:color="auto" w:fill="auto"/>
              <w:spacing w:after="0" w:line="256" w:lineRule="exact"/>
              <w:jc w:val="center"/>
              <w:rPr>
                <w:b/>
              </w:rPr>
            </w:pPr>
            <w:r w:rsidRPr="005A1B2A">
              <w:rPr>
                <w:rStyle w:val="Vnbnnidung210pt"/>
                <w:b/>
              </w:rPr>
              <w:t>Đơn giá (Đồng)</w:t>
            </w:r>
          </w:p>
        </w:tc>
        <w:tc>
          <w:tcPr>
            <w:tcW w:w="784" w:type="dxa"/>
            <w:vAlign w:val="center"/>
          </w:tcPr>
          <w:p w:rsidR="005A1B2A" w:rsidRPr="005A1B2A" w:rsidRDefault="005A1B2A" w:rsidP="0033512C">
            <w:pPr>
              <w:pStyle w:val="Vnbnnidung20"/>
              <w:shd w:val="clear" w:color="auto" w:fill="auto"/>
              <w:spacing w:after="0" w:line="200" w:lineRule="exact"/>
              <w:jc w:val="center"/>
              <w:rPr>
                <w:b/>
              </w:rPr>
            </w:pPr>
            <w:r w:rsidRPr="005A1B2A">
              <w:rPr>
                <w:rStyle w:val="Vnbnnidung210pt"/>
                <w:b/>
              </w:rPr>
              <w:t>Thành</w:t>
            </w:r>
          </w:p>
          <w:p w:rsidR="005A1B2A" w:rsidRPr="005A1B2A" w:rsidRDefault="005A1B2A" w:rsidP="0033512C">
            <w:pPr>
              <w:pStyle w:val="Vnbnnidung20"/>
              <w:shd w:val="clear" w:color="auto" w:fill="auto"/>
              <w:spacing w:after="0" w:line="200" w:lineRule="exact"/>
              <w:jc w:val="center"/>
              <w:rPr>
                <w:b/>
              </w:rPr>
            </w:pPr>
            <w:r w:rsidRPr="005A1B2A">
              <w:rPr>
                <w:rStyle w:val="Vnbnnidung210pt"/>
                <w:b/>
              </w:rPr>
              <w:t>tiền</w:t>
            </w:r>
          </w:p>
        </w:tc>
      </w:tr>
      <w:tr w:rsidR="005A1B2A" w:rsidRPr="009C305A" w:rsidTr="009C305A">
        <w:tc>
          <w:tcPr>
            <w:tcW w:w="603" w:type="dxa"/>
            <w:vAlign w:val="center"/>
          </w:tcPr>
          <w:p w:rsidR="005A1B2A" w:rsidRPr="009C305A" w:rsidRDefault="005A1B2A" w:rsidP="00413524">
            <w:pPr>
              <w:pStyle w:val="Vnbnnidung20"/>
              <w:shd w:val="clear" w:color="auto" w:fill="auto"/>
              <w:spacing w:before="60" w:after="0" w:line="200" w:lineRule="exact"/>
              <w:ind w:right="260"/>
              <w:jc w:val="center"/>
              <w:rPr>
                <w:b/>
                <w:sz w:val="24"/>
                <w:szCs w:val="24"/>
              </w:rPr>
            </w:pPr>
            <w:r w:rsidRPr="009C305A">
              <w:rPr>
                <w:rStyle w:val="Vnbnnidung210pt"/>
                <w:b/>
                <w:sz w:val="24"/>
                <w:szCs w:val="24"/>
              </w:rPr>
              <w:t>1</w:t>
            </w:r>
          </w:p>
        </w:tc>
        <w:tc>
          <w:tcPr>
            <w:tcW w:w="2976" w:type="dxa"/>
            <w:vAlign w:val="center"/>
          </w:tcPr>
          <w:p w:rsidR="005A1B2A" w:rsidRPr="009C305A" w:rsidRDefault="00702F11" w:rsidP="00413524">
            <w:pPr>
              <w:pStyle w:val="Vnbnnidung20"/>
              <w:shd w:val="clear" w:color="auto" w:fill="auto"/>
              <w:spacing w:before="60" w:after="0" w:line="241" w:lineRule="exact"/>
              <w:jc w:val="center"/>
              <w:rPr>
                <w:sz w:val="24"/>
                <w:szCs w:val="24"/>
              </w:rPr>
            </w:pPr>
            <w:r>
              <w:rPr>
                <w:rStyle w:val="Vnbnnidung285pt"/>
                <w:sz w:val="24"/>
                <w:szCs w:val="24"/>
              </w:rPr>
              <w:t>Sắt nguyên tố (12,5-30</w:t>
            </w:r>
            <w:r w:rsidR="005A1B2A" w:rsidRPr="009C305A">
              <w:rPr>
                <w:rStyle w:val="Vnbnnidung285pt"/>
                <w:sz w:val="24"/>
                <w:szCs w:val="24"/>
              </w:rPr>
              <w:t xml:space="preserve">mg); </w:t>
            </w:r>
            <w:r w:rsidR="005A1B2A" w:rsidRPr="009C305A">
              <w:rPr>
                <w:rStyle w:val="Vnbnnidung285pt"/>
                <w:sz w:val="24"/>
                <w:szCs w:val="24"/>
                <w:lang w:bidi="en-US"/>
              </w:rPr>
              <w:t xml:space="preserve">Vitamin A </w:t>
            </w:r>
            <w:r w:rsidR="005A1B2A" w:rsidRPr="009C305A">
              <w:rPr>
                <w:rStyle w:val="Vnbnnidung285pt"/>
                <w:sz w:val="24"/>
                <w:szCs w:val="24"/>
              </w:rPr>
              <w:t xml:space="preserve">300 </w:t>
            </w:r>
            <w:r w:rsidR="009C305A" w:rsidRPr="009C305A">
              <w:rPr>
                <w:rStyle w:val="Vnbnnidung285pt"/>
                <w:sz w:val="24"/>
                <w:szCs w:val="24"/>
                <w:lang w:val="en-US"/>
              </w:rPr>
              <w:t>mc</w:t>
            </w:r>
            <w:r w:rsidR="005A1B2A" w:rsidRPr="009C305A">
              <w:rPr>
                <w:rStyle w:val="Vnbnnidung285pt"/>
                <w:sz w:val="24"/>
                <w:szCs w:val="24"/>
              </w:rPr>
              <w:t>g;</w:t>
            </w:r>
          </w:p>
          <w:p w:rsidR="005A1B2A" w:rsidRPr="009C305A" w:rsidRDefault="005A1B2A" w:rsidP="00413524">
            <w:pPr>
              <w:pStyle w:val="Vnbnnidung20"/>
              <w:shd w:val="clear" w:color="auto" w:fill="auto"/>
              <w:spacing w:before="60" w:after="120" w:line="241" w:lineRule="exact"/>
              <w:jc w:val="center"/>
              <w:rPr>
                <w:sz w:val="24"/>
                <w:szCs w:val="24"/>
              </w:rPr>
            </w:pPr>
            <w:r w:rsidRPr="009C305A">
              <w:rPr>
                <w:rStyle w:val="Vnbnnidung285pt"/>
                <w:sz w:val="24"/>
                <w:szCs w:val="24"/>
              </w:rPr>
              <w:t>Kẽm nguyên tố 5 mg;</w:t>
            </w:r>
          </w:p>
        </w:tc>
        <w:tc>
          <w:tcPr>
            <w:tcW w:w="1536" w:type="dxa"/>
            <w:vAlign w:val="center"/>
          </w:tcPr>
          <w:p w:rsidR="005A1B2A" w:rsidRPr="009C305A" w:rsidRDefault="005A1B2A" w:rsidP="00413524">
            <w:pPr>
              <w:spacing w:before="60"/>
              <w:jc w:val="center"/>
            </w:pPr>
          </w:p>
        </w:tc>
        <w:tc>
          <w:tcPr>
            <w:tcW w:w="1462" w:type="dxa"/>
            <w:vAlign w:val="center"/>
          </w:tcPr>
          <w:p w:rsidR="005A1B2A" w:rsidRPr="009C305A" w:rsidRDefault="005A1B2A" w:rsidP="00413524">
            <w:pPr>
              <w:spacing w:before="60"/>
              <w:jc w:val="center"/>
            </w:pPr>
          </w:p>
        </w:tc>
        <w:tc>
          <w:tcPr>
            <w:tcW w:w="1276" w:type="dxa"/>
            <w:vAlign w:val="center"/>
          </w:tcPr>
          <w:p w:rsidR="005A1B2A" w:rsidRPr="009C305A" w:rsidRDefault="009C305A" w:rsidP="00413524">
            <w:pPr>
              <w:pStyle w:val="Vnbnnidung20"/>
              <w:shd w:val="clear" w:color="auto" w:fill="auto"/>
              <w:spacing w:before="60" w:after="120" w:line="200" w:lineRule="exact"/>
              <w:ind w:left="240"/>
              <w:jc w:val="center"/>
              <w:rPr>
                <w:sz w:val="24"/>
                <w:szCs w:val="24"/>
                <w:lang w:val="en-US"/>
              </w:rPr>
            </w:pPr>
            <w:r w:rsidRPr="009C305A">
              <w:rPr>
                <w:sz w:val="24"/>
                <w:szCs w:val="24"/>
                <w:lang w:val="en-US"/>
              </w:rPr>
              <w:t>Uống</w:t>
            </w:r>
          </w:p>
        </w:tc>
        <w:tc>
          <w:tcPr>
            <w:tcW w:w="1134" w:type="dxa"/>
            <w:vAlign w:val="center"/>
          </w:tcPr>
          <w:p w:rsidR="005A1B2A" w:rsidRPr="009C305A" w:rsidRDefault="009C305A" w:rsidP="00413524">
            <w:pPr>
              <w:pStyle w:val="Vnbnnidung20"/>
              <w:shd w:val="clear" w:color="auto" w:fill="auto"/>
              <w:spacing w:before="60" w:after="120" w:line="200" w:lineRule="exact"/>
              <w:ind w:left="240"/>
              <w:jc w:val="center"/>
              <w:rPr>
                <w:sz w:val="24"/>
                <w:szCs w:val="24"/>
                <w:lang w:val="en-US"/>
              </w:rPr>
            </w:pPr>
            <w:r w:rsidRPr="009C305A">
              <w:rPr>
                <w:sz w:val="24"/>
                <w:szCs w:val="24"/>
                <w:lang w:val="en-US"/>
              </w:rPr>
              <w:t>Gói</w:t>
            </w:r>
          </w:p>
        </w:tc>
        <w:tc>
          <w:tcPr>
            <w:tcW w:w="1537" w:type="dxa"/>
            <w:vAlign w:val="center"/>
          </w:tcPr>
          <w:p w:rsidR="005A1B2A" w:rsidRPr="009C305A" w:rsidRDefault="005A1B2A" w:rsidP="00413524">
            <w:pPr>
              <w:spacing w:before="60"/>
              <w:jc w:val="center"/>
            </w:pPr>
          </w:p>
        </w:tc>
        <w:tc>
          <w:tcPr>
            <w:tcW w:w="1534" w:type="dxa"/>
            <w:vAlign w:val="center"/>
          </w:tcPr>
          <w:p w:rsidR="005A1B2A" w:rsidRPr="009C305A" w:rsidRDefault="005A1B2A" w:rsidP="00413524">
            <w:pPr>
              <w:spacing w:before="60"/>
              <w:jc w:val="center"/>
            </w:pPr>
          </w:p>
        </w:tc>
        <w:tc>
          <w:tcPr>
            <w:tcW w:w="810" w:type="dxa"/>
            <w:vAlign w:val="center"/>
          </w:tcPr>
          <w:p w:rsidR="005A1B2A" w:rsidRPr="009C305A" w:rsidRDefault="005A1B2A" w:rsidP="00413524">
            <w:pPr>
              <w:spacing w:before="60"/>
              <w:jc w:val="center"/>
            </w:pPr>
          </w:p>
        </w:tc>
        <w:tc>
          <w:tcPr>
            <w:tcW w:w="1016" w:type="dxa"/>
            <w:vAlign w:val="center"/>
          </w:tcPr>
          <w:p w:rsidR="005A1B2A" w:rsidRPr="009C305A" w:rsidRDefault="007B620F" w:rsidP="00413524">
            <w:pPr>
              <w:pStyle w:val="Vnbnnidung20"/>
              <w:shd w:val="clear" w:color="auto" w:fill="auto"/>
              <w:spacing w:before="60" w:after="120" w:line="200" w:lineRule="exact"/>
              <w:jc w:val="center"/>
              <w:rPr>
                <w:sz w:val="24"/>
                <w:szCs w:val="24"/>
                <w:lang w:val="en-US"/>
              </w:rPr>
            </w:pPr>
            <w:r>
              <w:rPr>
                <w:sz w:val="24"/>
                <w:szCs w:val="24"/>
                <w:lang w:val="en-US"/>
              </w:rPr>
              <w:t>1920</w:t>
            </w:r>
          </w:p>
        </w:tc>
        <w:tc>
          <w:tcPr>
            <w:tcW w:w="851" w:type="dxa"/>
            <w:vAlign w:val="center"/>
          </w:tcPr>
          <w:p w:rsidR="005A1B2A" w:rsidRPr="009C305A" w:rsidRDefault="005A1B2A" w:rsidP="00413524">
            <w:pPr>
              <w:pStyle w:val="Chthchbng0"/>
              <w:shd w:val="clear" w:color="auto" w:fill="auto"/>
              <w:spacing w:before="60" w:after="0" w:line="374" w:lineRule="exact"/>
              <w:jc w:val="center"/>
              <w:rPr>
                <w:sz w:val="24"/>
                <w:szCs w:val="24"/>
                <w:lang w:val="en-US"/>
              </w:rPr>
            </w:pPr>
          </w:p>
        </w:tc>
        <w:tc>
          <w:tcPr>
            <w:tcW w:w="784" w:type="dxa"/>
            <w:vAlign w:val="center"/>
          </w:tcPr>
          <w:p w:rsidR="005A1B2A" w:rsidRPr="009C305A" w:rsidRDefault="005A1B2A" w:rsidP="00413524">
            <w:pPr>
              <w:pStyle w:val="Chthchbng0"/>
              <w:shd w:val="clear" w:color="auto" w:fill="auto"/>
              <w:spacing w:before="60" w:after="0" w:line="374" w:lineRule="exact"/>
              <w:jc w:val="center"/>
              <w:rPr>
                <w:sz w:val="24"/>
                <w:szCs w:val="24"/>
                <w:lang w:val="en-US"/>
              </w:rPr>
            </w:pPr>
          </w:p>
        </w:tc>
      </w:tr>
      <w:tr w:rsidR="00702F11" w:rsidRPr="009C305A" w:rsidTr="009C305A">
        <w:tc>
          <w:tcPr>
            <w:tcW w:w="603" w:type="dxa"/>
            <w:vAlign w:val="center"/>
          </w:tcPr>
          <w:p w:rsidR="00702F11" w:rsidRPr="00702F11" w:rsidRDefault="00702F11" w:rsidP="00413524">
            <w:pPr>
              <w:pStyle w:val="Vnbnnidung20"/>
              <w:shd w:val="clear" w:color="auto" w:fill="auto"/>
              <w:spacing w:before="60" w:after="0" w:line="200" w:lineRule="exact"/>
              <w:ind w:right="260"/>
              <w:jc w:val="center"/>
              <w:rPr>
                <w:rStyle w:val="Vnbnnidung210pt"/>
                <w:b/>
                <w:sz w:val="24"/>
                <w:szCs w:val="24"/>
                <w:lang w:val="en-US"/>
              </w:rPr>
            </w:pPr>
            <w:r>
              <w:rPr>
                <w:rStyle w:val="Vnbnnidung210pt"/>
                <w:b/>
                <w:sz w:val="24"/>
                <w:szCs w:val="24"/>
                <w:lang w:val="en-US"/>
              </w:rPr>
              <w:t>2</w:t>
            </w:r>
          </w:p>
        </w:tc>
        <w:tc>
          <w:tcPr>
            <w:tcW w:w="2976" w:type="dxa"/>
            <w:vAlign w:val="center"/>
          </w:tcPr>
          <w:p w:rsidR="00702F11" w:rsidRPr="00C55BAD" w:rsidRDefault="00C55BAD" w:rsidP="00413524">
            <w:pPr>
              <w:pStyle w:val="Vnbnnidung20"/>
              <w:shd w:val="clear" w:color="auto" w:fill="auto"/>
              <w:spacing w:before="60" w:after="0" w:line="241" w:lineRule="exact"/>
              <w:jc w:val="center"/>
              <w:rPr>
                <w:rStyle w:val="Vnbnnidung285pt"/>
                <w:sz w:val="24"/>
                <w:szCs w:val="24"/>
                <w:lang w:val="en-US"/>
              </w:rPr>
            </w:pPr>
            <w:r>
              <w:rPr>
                <w:rStyle w:val="Vnbnnidung285pt"/>
                <w:sz w:val="24"/>
                <w:szCs w:val="24"/>
                <w:lang w:val="en-US"/>
              </w:rPr>
              <w:t>Sắt 60 mg</w:t>
            </w:r>
          </w:p>
        </w:tc>
        <w:tc>
          <w:tcPr>
            <w:tcW w:w="1536" w:type="dxa"/>
            <w:vAlign w:val="center"/>
          </w:tcPr>
          <w:p w:rsidR="00702F11" w:rsidRPr="009C305A" w:rsidRDefault="00702F11" w:rsidP="00413524">
            <w:pPr>
              <w:spacing w:before="60"/>
              <w:jc w:val="center"/>
            </w:pPr>
          </w:p>
        </w:tc>
        <w:tc>
          <w:tcPr>
            <w:tcW w:w="1462" w:type="dxa"/>
            <w:vAlign w:val="center"/>
          </w:tcPr>
          <w:p w:rsidR="00702F11" w:rsidRPr="009C305A" w:rsidRDefault="00702F11" w:rsidP="00413524">
            <w:pPr>
              <w:spacing w:before="60"/>
              <w:jc w:val="center"/>
            </w:pPr>
          </w:p>
        </w:tc>
        <w:tc>
          <w:tcPr>
            <w:tcW w:w="1276" w:type="dxa"/>
            <w:vAlign w:val="center"/>
          </w:tcPr>
          <w:p w:rsidR="00702F11" w:rsidRPr="009C305A" w:rsidRDefault="00C55BAD" w:rsidP="00413524">
            <w:pPr>
              <w:pStyle w:val="Vnbnnidung20"/>
              <w:shd w:val="clear" w:color="auto" w:fill="auto"/>
              <w:spacing w:before="60" w:after="120" w:line="200" w:lineRule="exact"/>
              <w:ind w:left="240"/>
              <w:jc w:val="center"/>
              <w:rPr>
                <w:sz w:val="24"/>
                <w:szCs w:val="24"/>
                <w:lang w:val="en-US"/>
              </w:rPr>
            </w:pPr>
            <w:r>
              <w:rPr>
                <w:sz w:val="24"/>
                <w:szCs w:val="24"/>
                <w:lang w:val="en-US"/>
              </w:rPr>
              <w:t>Uống</w:t>
            </w:r>
          </w:p>
        </w:tc>
        <w:tc>
          <w:tcPr>
            <w:tcW w:w="1134" w:type="dxa"/>
            <w:vAlign w:val="center"/>
          </w:tcPr>
          <w:p w:rsidR="00702F11" w:rsidRPr="009C305A" w:rsidRDefault="00C55BAD" w:rsidP="00413524">
            <w:pPr>
              <w:pStyle w:val="Vnbnnidung20"/>
              <w:shd w:val="clear" w:color="auto" w:fill="auto"/>
              <w:spacing w:before="60" w:after="120" w:line="200" w:lineRule="exact"/>
              <w:ind w:left="240"/>
              <w:jc w:val="center"/>
              <w:rPr>
                <w:sz w:val="24"/>
                <w:szCs w:val="24"/>
                <w:lang w:val="en-US"/>
              </w:rPr>
            </w:pPr>
            <w:r>
              <w:rPr>
                <w:sz w:val="24"/>
                <w:szCs w:val="24"/>
                <w:lang w:val="en-US"/>
              </w:rPr>
              <w:t>viên</w:t>
            </w:r>
          </w:p>
        </w:tc>
        <w:tc>
          <w:tcPr>
            <w:tcW w:w="1537" w:type="dxa"/>
            <w:vAlign w:val="center"/>
          </w:tcPr>
          <w:p w:rsidR="00702F11" w:rsidRPr="009C305A" w:rsidRDefault="00702F11" w:rsidP="00413524">
            <w:pPr>
              <w:spacing w:before="60"/>
              <w:jc w:val="center"/>
            </w:pPr>
          </w:p>
        </w:tc>
        <w:tc>
          <w:tcPr>
            <w:tcW w:w="1534" w:type="dxa"/>
            <w:vAlign w:val="center"/>
          </w:tcPr>
          <w:p w:rsidR="00702F11" w:rsidRPr="009C305A" w:rsidRDefault="00702F11" w:rsidP="00413524">
            <w:pPr>
              <w:spacing w:before="60"/>
              <w:jc w:val="center"/>
            </w:pPr>
          </w:p>
        </w:tc>
        <w:tc>
          <w:tcPr>
            <w:tcW w:w="810" w:type="dxa"/>
            <w:vAlign w:val="center"/>
          </w:tcPr>
          <w:p w:rsidR="00702F11" w:rsidRPr="009C305A" w:rsidRDefault="00702F11" w:rsidP="00413524">
            <w:pPr>
              <w:spacing w:before="60"/>
              <w:jc w:val="center"/>
            </w:pPr>
          </w:p>
        </w:tc>
        <w:tc>
          <w:tcPr>
            <w:tcW w:w="1016" w:type="dxa"/>
            <w:vAlign w:val="center"/>
          </w:tcPr>
          <w:p w:rsidR="00702F11" w:rsidRPr="009C305A" w:rsidRDefault="000A19DA" w:rsidP="00413524">
            <w:pPr>
              <w:pStyle w:val="Vnbnnidung20"/>
              <w:shd w:val="clear" w:color="auto" w:fill="auto"/>
              <w:spacing w:before="60" w:after="120" w:line="200" w:lineRule="exact"/>
              <w:jc w:val="center"/>
              <w:rPr>
                <w:sz w:val="24"/>
                <w:szCs w:val="24"/>
                <w:lang w:val="en-US"/>
              </w:rPr>
            </w:pPr>
            <w:r>
              <w:rPr>
                <w:sz w:val="24"/>
                <w:szCs w:val="24"/>
                <w:lang w:val="en-US"/>
              </w:rPr>
              <w:t>465</w:t>
            </w:r>
          </w:p>
        </w:tc>
        <w:tc>
          <w:tcPr>
            <w:tcW w:w="851" w:type="dxa"/>
            <w:vAlign w:val="center"/>
          </w:tcPr>
          <w:p w:rsidR="00702F11" w:rsidRPr="009C305A" w:rsidRDefault="00702F11" w:rsidP="00413524">
            <w:pPr>
              <w:pStyle w:val="Chthchbng0"/>
              <w:shd w:val="clear" w:color="auto" w:fill="auto"/>
              <w:spacing w:before="60" w:after="0" w:line="374" w:lineRule="exact"/>
              <w:jc w:val="center"/>
              <w:rPr>
                <w:sz w:val="24"/>
                <w:szCs w:val="24"/>
                <w:lang w:val="en-US"/>
              </w:rPr>
            </w:pPr>
          </w:p>
        </w:tc>
        <w:tc>
          <w:tcPr>
            <w:tcW w:w="784" w:type="dxa"/>
            <w:vAlign w:val="center"/>
          </w:tcPr>
          <w:p w:rsidR="00702F11" w:rsidRPr="009C305A" w:rsidRDefault="00702F11" w:rsidP="00413524">
            <w:pPr>
              <w:pStyle w:val="Chthchbng0"/>
              <w:shd w:val="clear" w:color="auto" w:fill="auto"/>
              <w:spacing w:before="60" w:after="0" w:line="374" w:lineRule="exact"/>
              <w:jc w:val="center"/>
              <w:rPr>
                <w:sz w:val="24"/>
                <w:szCs w:val="24"/>
                <w:lang w:val="en-US"/>
              </w:rPr>
            </w:pPr>
          </w:p>
        </w:tc>
      </w:tr>
      <w:tr w:rsidR="005A1B2A" w:rsidTr="009C305A">
        <w:tc>
          <w:tcPr>
            <w:tcW w:w="603" w:type="dxa"/>
            <w:vAlign w:val="center"/>
          </w:tcPr>
          <w:p w:rsidR="005A1B2A" w:rsidRPr="005A1B2A" w:rsidRDefault="005A1B2A" w:rsidP="0033512C">
            <w:pPr>
              <w:pStyle w:val="Vnbnnidung20"/>
              <w:shd w:val="clear" w:color="auto" w:fill="auto"/>
              <w:spacing w:line="200" w:lineRule="exact"/>
              <w:ind w:right="260"/>
              <w:jc w:val="center"/>
              <w:rPr>
                <w:rStyle w:val="Vnbnnidung210pt"/>
                <w:b/>
              </w:rPr>
            </w:pPr>
          </w:p>
        </w:tc>
        <w:tc>
          <w:tcPr>
            <w:tcW w:w="2976" w:type="dxa"/>
            <w:vAlign w:val="center"/>
          </w:tcPr>
          <w:p w:rsidR="005A1B2A" w:rsidRPr="00E55C44" w:rsidRDefault="005A1B2A" w:rsidP="00E55C44">
            <w:pPr>
              <w:pStyle w:val="Vnbnnidung20"/>
              <w:shd w:val="clear" w:color="auto" w:fill="auto"/>
              <w:spacing w:before="120" w:after="120" w:line="241" w:lineRule="exact"/>
              <w:jc w:val="center"/>
              <w:rPr>
                <w:rStyle w:val="Vnbnnidung285pt"/>
                <w:b/>
                <w:sz w:val="28"/>
                <w:szCs w:val="28"/>
                <w:lang w:val="en-US"/>
              </w:rPr>
            </w:pPr>
            <w:r w:rsidRPr="00E55C44">
              <w:rPr>
                <w:rStyle w:val="Vnbnnidung285pt"/>
                <w:b/>
                <w:sz w:val="28"/>
                <w:szCs w:val="28"/>
                <w:lang w:val="en-US"/>
              </w:rPr>
              <w:t>Cộng</w:t>
            </w:r>
          </w:p>
        </w:tc>
        <w:tc>
          <w:tcPr>
            <w:tcW w:w="1536" w:type="dxa"/>
            <w:vAlign w:val="center"/>
          </w:tcPr>
          <w:p w:rsidR="005A1B2A" w:rsidRDefault="005A1B2A" w:rsidP="0033512C">
            <w:pPr>
              <w:spacing w:after="240"/>
              <w:jc w:val="center"/>
              <w:rPr>
                <w:sz w:val="10"/>
                <w:szCs w:val="10"/>
              </w:rPr>
            </w:pPr>
          </w:p>
        </w:tc>
        <w:tc>
          <w:tcPr>
            <w:tcW w:w="1462" w:type="dxa"/>
            <w:vAlign w:val="center"/>
          </w:tcPr>
          <w:p w:rsidR="005A1B2A" w:rsidRDefault="005A1B2A" w:rsidP="0033512C">
            <w:pPr>
              <w:spacing w:after="240"/>
              <w:jc w:val="center"/>
              <w:rPr>
                <w:sz w:val="10"/>
                <w:szCs w:val="10"/>
              </w:rPr>
            </w:pPr>
          </w:p>
        </w:tc>
        <w:tc>
          <w:tcPr>
            <w:tcW w:w="1276" w:type="dxa"/>
            <w:vAlign w:val="center"/>
          </w:tcPr>
          <w:p w:rsidR="005A1B2A" w:rsidRDefault="005A1B2A" w:rsidP="0033512C">
            <w:pPr>
              <w:pStyle w:val="Vnbnnidung20"/>
              <w:shd w:val="clear" w:color="auto" w:fill="auto"/>
              <w:spacing w:line="200" w:lineRule="exact"/>
              <w:ind w:left="240"/>
              <w:jc w:val="center"/>
              <w:rPr>
                <w:rStyle w:val="Vnbnnidung210pt"/>
              </w:rPr>
            </w:pPr>
          </w:p>
        </w:tc>
        <w:tc>
          <w:tcPr>
            <w:tcW w:w="1134" w:type="dxa"/>
            <w:vAlign w:val="center"/>
          </w:tcPr>
          <w:p w:rsidR="005A1B2A" w:rsidRDefault="005A1B2A" w:rsidP="0033512C">
            <w:pPr>
              <w:pStyle w:val="Vnbnnidung20"/>
              <w:shd w:val="clear" w:color="auto" w:fill="auto"/>
              <w:spacing w:line="200" w:lineRule="exact"/>
              <w:ind w:left="240"/>
              <w:jc w:val="center"/>
              <w:rPr>
                <w:rStyle w:val="Vnbnnidung210pt"/>
              </w:rPr>
            </w:pPr>
          </w:p>
        </w:tc>
        <w:tc>
          <w:tcPr>
            <w:tcW w:w="1537" w:type="dxa"/>
            <w:vAlign w:val="center"/>
          </w:tcPr>
          <w:p w:rsidR="005A1B2A" w:rsidRDefault="005A1B2A" w:rsidP="0033512C">
            <w:pPr>
              <w:spacing w:after="240"/>
              <w:jc w:val="center"/>
              <w:rPr>
                <w:sz w:val="10"/>
                <w:szCs w:val="10"/>
              </w:rPr>
            </w:pPr>
          </w:p>
        </w:tc>
        <w:tc>
          <w:tcPr>
            <w:tcW w:w="1534" w:type="dxa"/>
            <w:vAlign w:val="center"/>
          </w:tcPr>
          <w:p w:rsidR="005A1B2A" w:rsidRDefault="005A1B2A" w:rsidP="0033512C">
            <w:pPr>
              <w:spacing w:after="240"/>
              <w:jc w:val="center"/>
              <w:rPr>
                <w:sz w:val="10"/>
                <w:szCs w:val="10"/>
              </w:rPr>
            </w:pPr>
          </w:p>
        </w:tc>
        <w:tc>
          <w:tcPr>
            <w:tcW w:w="810" w:type="dxa"/>
            <w:vAlign w:val="center"/>
          </w:tcPr>
          <w:p w:rsidR="005A1B2A" w:rsidRDefault="005A1B2A" w:rsidP="0033512C">
            <w:pPr>
              <w:spacing w:after="240"/>
              <w:jc w:val="center"/>
              <w:rPr>
                <w:sz w:val="10"/>
                <w:szCs w:val="10"/>
              </w:rPr>
            </w:pPr>
          </w:p>
        </w:tc>
        <w:tc>
          <w:tcPr>
            <w:tcW w:w="1016" w:type="dxa"/>
            <w:vAlign w:val="center"/>
          </w:tcPr>
          <w:p w:rsidR="005A1B2A" w:rsidRDefault="005A1B2A" w:rsidP="0033512C">
            <w:pPr>
              <w:pStyle w:val="Vnbnnidung20"/>
              <w:shd w:val="clear" w:color="auto" w:fill="auto"/>
              <w:spacing w:line="200" w:lineRule="exact"/>
              <w:ind w:left="260"/>
              <w:jc w:val="center"/>
              <w:rPr>
                <w:rStyle w:val="Vnbnnidung210pt"/>
                <w:lang w:val="en-US"/>
              </w:rPr>
            </w:pPr>
          </w:p>
        </w:tc>
        <w:tc>
          <w:tcPr>
            <w:tcW w:w="851" w:type="dxa"/>
          </w:tcPr>
          <w:p w:rsidR="005A1B2A" w:rsidRDefault="005A1B2A" w:rsidP="00D610F7">
            <w:pPr>
              <w:pStyle w:val="Chthchbng0"/>
              <w:shd w:val="clear" w:color="auto" w:fill="auto"/>
              <w:spacing w:after="0" w:line="374" w:lineRule="exact"/>
              <w:rPr>
                <w:lang w:val="en-US"/>
              </w:rPr>
            </w:pPr>
          </w:p>
        </w:tc>
        <w:tc>
          <w:tcPr>
            <w:tcW w:w="784" w:type="dxa"/>
          </w:tcPr>
          <w:p w:rsidR="005A1B2A" w:rsidRDefault="005A1B2A" w:rsidP="00D610F7">
            <w:pPr>
              <w:pStyle w:val="Chthchbng0"/>
              <w:shd w:val="clear" w:color="auto" w:fill="auto"/>
              <w:spacing w:after="0" w:line="374" w:lineRule="exact"/>
              <w:rPr>
                <w:lang w:val="en-US"/>
              </w:rPr>
            </w:pPr>
          </w:p>
        </w:tc>
      </w:tr>
    </w:tbl>
    <w:p w:rsidR="005A1B2A" w:rsidRDefault="00267D6E" w:rsidP="00D610F7">
      <w:pPr>
        <w:pStyle w:val="Chthchbng0"/>
        <w:shd w:val="clear" w:color="auto" w:fill="auto"/>
        <w:spacing w:after="0" w:line="374" w:lineRule="exact"/>
        <w:ind w:left="640"/>
        <w:rPr>
          <w:lang w:val="en-US"/>
        </w:rPr>
      </w:pPr>
      <w:r>
        <w:rPr>
          <w:lang w:val="en-US"/>
        </w:rPr>
        <w:t>Đơn giá trên là trọn gói, đã bao gồm thuế GTGT, các loại thuế và các loại chi phí có liên quan theo quy định của Nhà nước để thực hiện gói thầu, hàng hóa được bàn giao</w:t>
      </w:r>
      <w:r w:rsidR="0076160E">
        <w:rPr>
          <w:lang w:val="en-US"/>
        </w:rPr>
        <w:t>, nghiệm thu tại Phòng Văn hóa -</w:t>
      </w:r>
      <w:r>
        <w:rPr>
          <w:lang w:val="en-US"/>
        </w:rPr>
        <w:t xml:space="preserve"> Xã hội </w:t>
      </w:r>
      <w:r w:rsidR="007B620F">
        <w:rPr>
          <w:lang w:val="en-US"/>
        </w:rPr>
        <w:t>xã Khánh Cường</w:t>
      </w:r>
      <w:r>
        <w:rPr>
          <w:lang w:val="en-US"/>
        </w:rPr>
        <w:t xml:space="preserve"> mà Chủ đầu tư không phải thanh toán thêm bất cứ khoản chi phí nào khác.</w:t>
      </w:r>
    </w:p>
    <w:p w:rsidR="00267D6E" w:rsidRDefault="00267D6E" w:rsidP="00D610F7">
      <w:pPr>
        <w:pStyle w:val="Chthchbng0"/>
        <w:shd w:val="clear" w:color="auto" w:fill="auto"/>
        <w:spacing w:after="0" w:line="374" w:lineRule="exact"/>
        <w:ind w:left="640"/>
        <w:rPr>
          <w:lang w:val="en-US"/>
        </w:rPr>
      </w:pPr>
      <w:r>
        <w:rPr>
          <w:lang w:val="en-US"/>
        </w:rPr>
        <w:t>Báo giá này có hiệu lực tối đa 60 ngày kể từ ngày báo giá.</w:t>
      </w:r>
    </w:p>
    <w:tbl>
      <w:tblPr>
        <w:tblStyle w:val="TableGrid"/>
        <w:tblW w:w="0" w:type="auto"/>
        <w:tblInd w:w="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3"/>
        <w:gridCol w:w="7807"/>
      </w:tblGrid>
      <w:tr w:rsidR="00267D6E" w:rsidTr="00267D6E">
        <w:tc>
          <w:tcPr>
            <w:tcW w:w="8168" w:type="dxa"/>
          </w:tcPr>
          <w:p w:rsidR="00267D6E" w:rsidRDefault="00267D6E" w:rsidP="00D610F7">
            <w:pPr>
              <w:pStyle w:val="Chthchbng0"/>
              <w:shd w:val="clear" w:color="auto" w:fill="auto"/>
              <w:spacing w:after="0" w:line="374" w:lineRule="exact"/>
              <w:rPr>
                <w:lang w:val="en-US"/>
              </w:rPr>
            </w:pPr>
          </w:p>
        </w:tc>
        <w:tc>
          <w:tcPr>
            <w:tcW w:w="8168" w:type="dxa"/>
          </w:tcPr>
          <w:p w:rsidR="00267D6E" w:rsidRDefault="00267D6E" w:rsidP="00D610F7">
            <w:pPr>
              <w:pStyle w:val="Chthchbng0"/>
              <w:shd w:val="clear" w:color="auto" w:fill="auto"/>
              <w:spacing w:after="0" w:line="374" w:lineRule="exact"/>
              <w:rPr>
                <w:lang w:val="en-US"/>
              </w:rPr>
            </w:pPr>
            <w:r>
              <w:rPr>
                <w:lang w:val="en-US"/>
              </w:rPr>
              <w:t>……………………, ngày     tháng     năm 2025</w:t>
            </w:r>
          </w:p>
        </w:tc>
      </w:tr>
      <w:tr w:rsidR="00267D6E" w:rsidTr="00267D6E">
        <w:tc>
          <w:tcPr>
            <w:tcW w:w="8168" w:type="dxa"/>
          </w:tcPr>
          <w:p w:rsidR="00267D6E" w:rsidRDefault="00267D6E" w:rsidP="00D610F7">
            <w:pPr>
              <w:pStyle w:val="Chthchbng0"/>
              <w:shd w:val="clear" w:color="auto" w:fill="auto"/>
              <w:spacing w:after="0" w:line="374" w:lineRule="exact"/>
              <w:rPr>
                <w:lang w:val="en-US"/>
              </w:rPr>
            </w:pPr>
          </w:p>
        </w:tc>
        <w:tc>
          <w:tcPr>
            <w:tcW w:w="8168" w:type="dxa"/>
          </w:tcPr>
          <w:p w:rsidR="00267D6E" w:rsidRPr="00267D6E" w:rsidRDefault="00267D6E" w:rsidP="00267D6E">
            <w:pPr>
              <w:pStyle w:val="Chthchbng0"/>
              <w:shd w:val="clear" w:color="auto" w:fill="auto"/>
              <w:spacing w:after="0" w:line="374" w:lineRule="exact"/>
              <w:jc w:val="center"/>
              <w:rPr>
                <w:b/>
                <w:lang w:val="en-US"/>
              </w:rPr>
            </w:pPr>
            <w:r w:rsidRPr="00267D6E">
              <w:rPr>
                <w:b/>
                <w:lang w:val="en-US"/>
              </w:rPr>
              <w:t>ĐẠI DIỆN ĐƠN VỊ HỢP PHÁP CỦA ĐƠN VỊ</w:t>
            </w:r>
          </w:p>
          <w:p w:rsidR="00267D6E" w:rsidRPr="00267D6E" w:rsidRDefault="00267D6E" w:rsidP="00267D6E">
            <w:pPr>
              <w:pStyle w:val="Chthchbng0"/>
              <w:shd w:val="clear" w:color="auto" w:fill="auto"/>
              <w:spacing w:after="0" w:line="374" w:lineRule="exact"/>
              <w:jc w:val="center"/>
              <w:rPr>
                <w:b/>
                <w:lang w:val="en-US"/>
              </w:rPr>
            </w:pPr>
            <w:r w:rsidRPr="00267D6E">
              <w:rPr>
                <w:b/>
                <w:lang w:val="en-US"/>
              </w:rPr>
              <w:t>GIÁM ĐỐC</w:t>
            </w:r>
          </w:p>
        </w:tc>
      </w:tr>
    </w:tbl>
    <w:p w:rsidR="00267D6E" w:rsidRDefault="00267D6E" w:rsidP="00D610F7">
      <w:pPr>
        <w:pStyle w:val="Chthchbng0"/>
        <w:shd w:val="clear" w:color="auto" w:fill="auto"/>
        <w:spacing w:after="0" w:line="374" w:lineRule="exact"/>
        <w:ind w:left="640"/>
        <w:rPr>
          <w:lang w:val="en-US"/>
        </w:rPr>
      </w:pPr>
    </w:p>
    <w:p w:rsidR="005A1B2A" w:rsidRPr="005A1B2A" w:rsidRDefault="005A1B2A" w:rsidP="00D610F7">
      <w:pPr>
        <w:pStyle w:val="Chthchbng0"/>
        <w:shd w:val="clear" w:color="auto" w:fill="auto"/>
        <w:spacing w:after="0" w:line="374" w:lineRule="exact"/>
        <w:ind w:left="640"/>
        <w:rPr>
          <w:lang w:val="en-US"/>
        </w:rPr>
      </w:pPr>
    </w:p>
    <w:p w:rsidR="00D2299E" w:rsidRDefault="00D2299E">
      <w:pPr>
        <w:rPr>
          <w:sz w:val="2"/>
          <w:szCs w:val="2"/>
          <w:lang w:val="en-US"/>
        </w:rPr>
      </w:pPr>
    </w:p>
    <w:p w:rsidR="009046CB" w:rsidRDefault="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tabs>
          <w:tab w:val="left" w:pos="9605"/>
        </w:tabs>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9046CB" w:rsidRPr="009046CB" w:rsidRDefault="009046CB" w:rsidP="009046CB">
      <w:pPr>
        <w:rPr>
          <w:sz w:val="2"/>
          <w:szCs w:val="2"/>
          <w:lang w:val="en-US"/>
        </w:rPr>
      </w:pPr>
    </w:p>
    <w:p w:rsidR="005A1B2A" w:rsidRPr="009046CB" w:rsidRDefault="005A1B2A" w:rsidP="009046CB">
      <w:pPr>
        <w:rPr>
          <w:sz w:val="2"/>
          <w:szCs w:val="2"/>
          <w:lang w:val="en-US"/>
        </w:rPr>
      </w:pPr>
    </w:p>
    <w:sectPr w:rsidR="005A1B2A" w:rsidRPr="009046CB">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DA8" w:rsidRDefault="00121DA8">
      <w:r>
        <w:separator/>
      </w:r>
    </w:p>
  </w:endnote>
  <w:endnote w:type="continuationSeparator" w:id="0">
    <w:p w:rsidR="00121DA8" w:rsidRDefault="0012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DA8" w:rsidRDefault="00121DA8"/>
  </w:footnote>
  <w:footnote w:type="continuationSeparator" w:id="0">
    <w:p w:rsidR="00121DA8" w:rsidRDefault="00121DA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B403B8"/>
    <w:multiLevelType w:val="multilevel"/>
    <w:tmpl w:val="A46AE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99E"/>
    <w:rsid w:val="00076196"/>
    <w:rsid w:val="000A19DA"/>
    <w:rsid w:val="000F367C"/>
    <w:rsid w:val="00121DA8"/>
    <w:rsid w:val="00132FA1"/>
    <w:rsid w:val="001537E9"/>
    <w:rsid w:val="00195A58"/>
    <w:rsid w:val="001A636F"/>
    <w:rsid w:val="00215B48"/>
    <w:rsid w:val="00245503"/>
    <w:rsid w:val="00267D6E"/>
    <w:rsid w:val="00346689"/>
    <w:rsid w:val="003668D8"/>
    <w:rsid w:val="00413524"/>
    <w:rsid w:val="00413F39"/>
    <w:rsid w:val="00433E13"/>
    <w:rsid w:val="00473302"/>
    <w:rsid w:val="004917F3"/>
    <w:rsid w:val="004A2B87"/>
    <w:rsid w:val="004A7B72"/>
    <w:rsid w:val="004C5868"/>
    <w:rsid w:val="00507111"/>
    <w:rsid w:val="005107F1"/>
    <w:rsid w:val="00545C0F"/>
    <w:rsid w:val="005519D0"/>
    <w:rsid w:val="0056796A"/>
    <w:rsid w:val="005836E3"/>
    <w:rsid w:val="00591F7C"/>
    <w:rsid w:val="005A1B2A"/>
    <w:rsid w:val="005F1023"/>
    <w:rsid w:val="005F35F0"/>
    <w:rsid w:val="006D6827"/>
    <w:rsid w:val="00702F11"/>
    <w:rsid w:val="0073656E"/>
    <w:rsid w:val="00761130"/>
    <w:rsid w:val="0076160E"/>
    <w:rsid w:val="00770F9D"/>
    <w:rsid w:val="007770D3"/>
    <w:rsid w:val="007B620F"/>
    <w:rsid w:val="007C7EB1"/>
    <w:rsid w:val="007D03C4"/>
    <w:rsid w:val="007D3D2D"/>
    <w:rsid w:val="00825D35"/>
    <w:rsid w:val="00835B55"/>
    <w:rsid w:val="00896EC4"/>
    <w:rsid w:val="009046CB"/>
    <w:rsid w:val="00975668"/>
    <w:rsid w:val="00984A08"/>
    <w:rsid w:val="009905D6"/>
    <w:rsid w:val="009C305A"/>
    <w:rsid w:val="00A15257"/>
    <w:rsid w:val="00A92486"/>
    <w:rsid w:val="00AC270F"/>
    <w:rsid w:val="00B17D3A"/>
    <w:rsid w:val="00B83732"/>
    <w:rsid w:val="00BA544A"/>
    <w:rsid w:val="00C55BAD"/>
    <w:rsid w:val="00C914FC"/>
    <w:rsid w:val="00D2299E"/>
    <w:rsid w:val="00D231C0"/>
    <w:rsid w:val="00D6108E"/>
    <w:rsid w:val="00D610F7"/>
    <w:rsid w:val="00DB5DF3"/>
    <w:rsid w:val="00E55C44"/>
    <w:rsid w:val="00E87847"/>
    <w:rsid w:val="00EA5529"/>
    <w:rsid w:val="00EA721C"/>
    <w:rsid w:val="00EC1E3D"/>
    <w:rsid w:val="00ED2DC2"/>
    <w:rsid w:val="00F17E9F"/>
    <w:rsid w:val="00F26BCC"/>
    <w:rsid w:val="00FE4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4906"/>
  <w15:docId w15:val="{88861925-E531-4B3C-8447-F4902B28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sz w:val="21"/>
      <w:szCs w:val="21"/>
      <w:u w:val="none"/>
    </w:rPr>
  </w:style>
  <w:style w:type="character" w:customStyle="1" w:styleId="Vnbnnidung312pt">
    <w:name w:val="Văn bản nội dung (3) + 12 pt"/>
    <w:aliases w:val="Không in đậm"/>
    <w:basedOn w:val="Vnbnnidung3"/>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31">
    <w:name w:val="Văn bản nội dung (3)"/>
    <w:basedOn w:val="Vnbnnidung3"/>
    <w:rPr>
      <w:rFonts w:ascii="Times New Roman" w:eastAsia="Times New Roman" w:hAnsi="Times New Roman" w:cs="Times New Roman"/>
      <w:b/>
      <w:bCs/>
      <w:i w:val="0"/>
      <w:iCs w:val="0"/>
      <w:smallCaps w:val="0"/>
      <w:strike w:val="0"/>
      <w:color w:val="000000"/>
      <w:spacing w:val="0"/>
      <w:w w:val="100"/>
      <w:position w:val="0"/>
      <w:sz w:val="21"/>
      <w:szCs w:val="21"/>
      <w:u w:val="single"/>
      <w:lang w:val="vi-VN" w:eastAsia="vi-VN" w:bidi="vi-VN"/>
    </w:rPr>
  </w:style>
  <w:style w:type="character" w:customStyle="1" w:styleId="Vnbnnidung4">
    <w:name w:val="Văn bản nội dung (4)_"/>
    <w:basedOn w:val="DefaultParagraphFont"/>
    <w:link w:val="Vnbnnidung40"/>
    <w:rPr>
      <w:rFonts w:ascii="Times New Roman" w:eastAsia="Times New Roman" w:hAnsi="Times New Roman" w:cs="Times New Roman"/>
      <w:b w:val="0"/>
      <w:bCs w:val="0"/>
      <w:i/>
      <w:iCs/>
      <w:smallCaps w:val="0"/>
      <w:strike w:val="0"/>
      <w:sz w:val="26"/>
      <w:szCs w:val="26"/>
      <w:u w:val="none"/>
    </w:rPr>
  </w:style>
  <w:style w:type="character" w:customStyle="1" w:styleId="Vnbnnidung4Khnginnghing">
    <w:name w:val="Văn bản nội dung (4) + Không in nghiêng"/>
    <w:basedOn w:val="Vnbnnidung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6"/>
      <w:szCs w:val="26"/>
      <w:u w:val="none"/>
    </w:rPr>
  </w:style>
  <w:style w:type="character" w:customStyle="1" w:styleId="Vnbnnidung2Innghing">
    <w:name w:val="Văn bản nội dung (2) + In nghiêng"/>
    <w:basedOn w:val="Vnbnnidung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5">
    <w:name w:val="Văn bản nội dung (5)_"/>
    <w:basedOn w:val="DefaultParagraphFont"/>
    <w:link w:val="Vnbnnidung50"/>
    <w:rPr>
      <w:rFonts w:ascii="Times New Roman" w:eastAsia="Times New Roman" w:hAnsi="Times New Roman" w:cs="Times New Roman"/>
      <w:b w:val="0"/>
      <w:bCs w:val="0"/>
      <w:i/>
      <w:iCs/>
      <w:smallCaps w:val="0"/>
      <w:strike w:val="0"/>
      <w:sz w:val="22"/>
      <w:szCs w:val="22"/>
      <w:u w:val="none"/>
    </w:rPr>
  </w:style>
  <w:style w:type="character" w:customStyle="1" w:styleId="Vnbnnidung6">
    <w:name w:val="Văn bản nội dung (6)_"/>
    <w:basedOn w:val="DefaultParagraphFont"/>
    <w:link w:val="Vnbnnidung60"/>
    <w:rPr>
      <w:rFonts w:ascii="Times New Roman" w:eastAsia="Times New Roman" w:hAnsi="Times New Roman" w:cs="Times New Roman"/>
      <w:b w:val="0"/>
      <w:bCs w:val="0"/>
      <w:i w:val="0"/>
      <w:iCs w:val="0"/>
      <w:smallCaps w:val="0"/>
      <w:strike w:val="0"/>
      <w:sz w:val="21"/>
      <w:szCs w:val="21"/>
      <w:u w:val="none"/>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1"/>
      <w:szCs w:val="21"/>
      <w:u w:val="none"/>
    </w:rPr>
  </w:style>
  <w:style w:type="character" w:customStyle="1" w:styleId="Vnbnnidung7">
    <w:name w:val="Văn bản nội dung (7)_"/>
    <w:basedOn w:val="DefaultParagraphFont"/>
    <w:link w:val="Vnbnnidung70"/>
    <w:rPr>
      <w:rFonts w:ascii="Times New Roman" w:eastAsia="Times New Roman" w:hAnsi="Times New Roman" w:cs="Times New Roman"/>
      <w:b/>
      <w:bCs/>
      <w:i w:val="0"/>
      <w:iCs w:val="0"/>
      <w:smallCaps w:val="0"/>
      <w:strike w:val="0"/>
      <w:sz w:val="26"/>
      <w:szCs w:val="26"/>
      <w:u w:val="none"/>
    </w:rPr>
  </w:style>
  <w:style w:type="character" w:customStyle="1" w:styleId="Vnbnnidung2Inm">
    <w:name w:val="Văn bản nội dung (2) + In đậm"/>
    <w:basedOn w:val="Vnbnnidung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6"/>
      <w:szCs w:val="26"/>
      <w:u w:val="none"/>
    </w:rPr>
  </w:style>
  <w:style w:type="character" w:customStyle="1" w:styleId="Vnbnnidung210pt">
    <w:name w:val="Văn bản nội dung (2) + 10 pt"/>
    <w:basedOn w:val="Vnbnnidung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85pt">
    <w:name w:val="Văn bản nội dung (2) + 8.5 pt"/>
    <w:basedOn w:val="Vnbnnidung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Vnbnnidung8">
    <w:name w:val="Văn bản nội dung (8)_"/>
    <w:basedOn w:val="DefaultParagraphFont"/>
    <w:link w:val="Vnbnnidung80"/>
    <w:rPr>
      <w:rFonts w:ascii="Times New Roman" w:eastAsia="Times New Roman" w:hAnsi="Times New Roman" w:cs="Times New Roman"/>
      <w:b/>
      <w:bCs/>
      <w:i w:val="0"/>
      <w:iCs w:val="0"/>
      <w:smallCaps w:val="0"/>
      <w:strike w:val="0"/>
      <w:sz w:val="22"/>
      <w:szCs w:val="22"/>
      <w:u w:val="none"/>
    </w:rPr>
  </w:style>
  <w:style w:type="character" w:customStyle="1" w:styleId="Vnbnnidung313pt">
    <w:name w:val="Văn bản nội dung (3) + 13 pt"/>
    <w:aliases w:val="Không in đậm,In nghiêng"/>
    <w:basedOn w:val="Vnbnnidung3"/>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paragraph" w:customStyle="1" w:styleId="Vnbnnidung30">
    <w:name w:val="Văn bản nội dung (3)"/>
    <w:basedOn w:val="Normal"/>
    <w:link w:val="Vnbnnidung3"/>
    <w:pPr>
      <w:shd w:val="clear" w:color="auto" w:fill="FFFFFF"/>
      <w:spacing w:after="240" w:line="356" w:lineRule="exact"/>
      <w:jc w:val="center"/>
    </w:pPr>
    <w:rPr>
      <w:rFonts w:ascii="Times New Roman" w:eastAsia="Times New Roman" w:hAnsi="Times New Roman" w:cs="Times New Roman"/>
      <w:b/>
      <w:bCs/>
      <w:sz w:val="21"/>
      <w:szCs w:val="21"/>
    </w:rPr>
  </w:style>
  <w:style w:type="paragraph" w:customStyle="1" w:styleId="Vnbnnidung40">
    <w:name w:val="Văn bản nội dung (4)"/>
    <w:basedOn w:val="Normal"/>
    <w:link w:val="Vnbnnidung4"/>
    <w:pPr>
      <w:shd w:val="clear" w:color="auto" w:fill="FFFFFF"/>
      <w:spacing w:before="240" w:line="299" w:lineRule="exact"/>
      <w:jc w:val="both"/>
    </w:pPr>
    <w:rPr>
      <w:rFonts w:ascii="Times New Roman" w:eastAsia="Times New Roman" w:hAnsi="Times New Roman" w:cs="Times New Roman"/>
      <w:i/>
      <w:iCs/>
      <w:sz w:val="26"/>
      <w:szCs w:val="26"/>
    </w:rPr>
  </w:style>
  <w:style w:type="paragraph" w:customStyle="1" w:styleId="Vnbnnidung20">
    <w:name w:val="Văn bản nội dung (2)"/>
    <w:basedOn w:val="Normal"/>
    <w:link w:val="Vnbnnidung2"/>
    <w:pPr>
      <w:shd w:val="clear" w:color="auto" w:fill="FFFFFF"/>
      <w:spacing w:after="240" w:line="299" w:lineRule="exact"/>
    </w:pPr>
    <w:rPr>
      <w:rFonts w:ascii="Times New Roman" w:eastAsia="Times New Roman" w:hAnsi="Times New Roman" w:cs="Times New Roman"/>
      <w:sz w:val="26"/>
      <w:szCs w:val="26"/>
    </w:rPr>
  </w:style>
  <w:style w:type="paragraph" w:customStyle="1" w:styleId="Vnbnnidung50">
    <w:name w:val="Văn bản nội dung (5)"/>
    <w:basedOn w:val="Normal"/>
    <w:link w:val="Vnbnnidung5"/>
    <w:pPr>
      <w:shd w:val="clear" w:color="auto" w:fill="FFFFFF"/>
      <w:spacing w:before="300" w:line="256" w:lineRule="exact"/>
      <w:jc w:val="both"/>
    </w:pPr>
    <w:rPr>
      <w:rFonts w:ascii="Times New Roman" w:eastAsia="Times New Roman" w:hAnsi="Times New Roman" w:cs="Times New Roman"/>
      <w:i/>
      <w:iCs/>
      <w:sz w:val="22"/>
      <w:szCs w:val="22"/>
    </w:rPr>
  </w:style>
  <w:style w:type="paragraph" w:customStyle="1" w:styleId="Vnbnnidung60">
    <w:name w:val="Văn bản nội dung (6)"/>
    <w:basedOn w:val="Normal"/>
    <w:link w:val="Vnbnnidung6"/>
    <w:pPr>
      <w:shd w:val="clear" w:color="auto" w:fill="FFFFFF"/>
      <w:spacing w:line="256" w:lineRule="exact"/>
      <w:jc w:val="both"/>
    </w:pPr>
    <w:rPr>
      <w:rFonts w:ascii="Times New Roman" w:eastAsia="Times New Roman" w:hAnsi="Times New Roman" w:cs="Times New Roman"/>
      <w:sz w:val="21"/>
      <w:szCs w:val="21"/>
    </w:rPr>
  </w:style>
  <w:style w:type="paragraph" w:customStyle="1" w:styleId="Chthchnh0">
    <w:name w:val="Chú thích ảnh"/>
    <w:basedOn w:val="Normal"/>
    <w:link w:val="Chthchnh"/>
    <w:pPr>
      <w:shd w:val="clear" w:color="auto" w:fill="FFFFFF"/>
      <w:spacing w:line="0" w:lineRule="atLeast"/>
    </w:pPr>
    <w:rPr>
      <w:rFonts w:ascii="Times New Roman" w:eastAsia="Times New Roman" w:hAnsi="Times New Roman" w:cs="Times New Roman"/>
      <w:b/>
      <w:bCs/>
      <w:sz w:val="21"/>
      <w:szCs w:val="21"/>
    </w:rPr>
  </w:style>
  <w:style w:type="paragraph" w:customStyle="1" w:styleId="Vnbnnidung70">
    <w:name w:val="Văn bản nội dung (7)"/>
    <w:basedOn w:val="Normal"/>
    <w:link w:val="Vnbnnidung7"/>
    <w:pPr>
      <w:shd w:val="clear" w:color="auto" w:fill="FFFFFF"/>
      <w:spacing w:after="60" w:line="0" w:lineRule="atLeast"/>
      <w:jc w:val="center"/>
    </w:pPr>
    <w:rPr>
      <w:rFonts w:ascii="Times New Roman" w:eastAsia="Times New Roman" w:hAnsi="Times New Roman" w:cs="Times New Roman"/>
      <w:b/>
      <w:bCs/>
      <w:sz w:val="26"/>
      <w:szCs w:val="26"/>
    </w:rPr>
  </w:style>
  <w:style w:type="paragraph" w:customStyle="1" w:styleId="Chthchbng0">
    <w:name w:val="Chú thích bảng"/>
    <w:basedOn w:val="Normal"/>
    <w:link w:val="Chthchbng"/>
    <w:pPr>
      <w:shd w:val="clear" w:color="auto" w:fill="FFFFFF"/>
      <w:spacing w:after="60" w:line="0" w:lineRule="atLeast"/>
      <w:jc w:val="both"/>
    </w:pPr>
    <w:rPr>
      <w:rFonts w:ascii="Times New Roman" w:eastAsia="Times New Roman" w:hAnsi="Times New Roman" w:cs="Times New Roman"/>
      <w:sz w:val="26"/>
      <w:szCs w:val="26"/>
    </w:rPr>
  </w:style>
  <w:style w:type="paragraph" w:customStyle="1" w:styleId="Vnbnnidung80">
    <w:name w:val="Văn bản nội dung (8)"/>
    <w:basedOn w:val="Normal"/>
    <w:link w:val="Vnbnnidung8"/>
    <w:pPr>
      <w:shd w:val="clear" w:color="auto" w:fill="FFFFFF"/>
      <w:spacing w:before="60" w:after="60" w:line="0" w:lineRule="atLeast"/>
      <w:jc w:val="both"/>
    </w:pPr>
    <w:rPr>
      <w:rFonts w:ascii="Times New Roman" w:eastAsia="Times New Roman" w:hAnsi="Times New Roman" w:cs="Times New Roman"/>
      <w:b/>
      <w:bCs/>
      <w:sz w:val="22"/>
      <w:szCs w:val="22"/>
    </w:rPr>
  </w:style>
  <w:style w:type="paragraph" w:styleId="BalloonText">
    <w:name w:val="Balloon Text"/>
    <w:basedOn w:val="Normal"/>
    <w:link w:val="BalloonTextChar"/>
    <w:uiPriority w:val="99"/>
    <w:semiHidden/>
    <w:unhideWhenUsed/>
    <w:rsid w:val="00D610F7"/>
    <w:rPr>
      <w:rFonts w:ascii="Tahoma" w:hAnsi="Tahoma" w:cs="Tahoma"/>
      <w:sz w:val="16"/>
      <w:szCs w:val="16"/>
    </w:rPr>
  </w:style>
  <w:style w:type="character" w:customStyle="1" w:styleId="BalloonTextChar">
    <w:name w:val="Balloon Text Char"/>
    <w:basedOn w:val="DefaultParagraphFont"/>
    <w:link w:val="BalloonText"/>
    <w:uiPriority w:val="99"/>
    <w:semiHidden/>
    <w:rsid w:val="00D610F7"/>
    <w:rPr>
      <w:rFonts w:ascii="Tahoma" w:hAnsi="Tahoma" w:cs="Tahoma"/>
      <w:color w:val="000000"/>
      <w:sz w:val="16"/>
      <w:szCs w:val="16"/>
    </w:rPr>
  </w:style>
  <w:style w:type="paragraph" w:styleId="ListParagraph">
    <w:name w:val="List Paragraph"/>
    <w:basedOn w:val="Normal"/>
    <w:uiPriority w:val="34"/>
    <w:qFormat/>
    <w:rsid w:val="00D610F7"/>
    <w:pPr>
      <w:widowControl/>
      <w:spacing w:after="200" w:line="276" w:lineRule="auto"/>
      <w:ind w:left="720"/>
      <w:contextualSpacing/>
    </w:pPr>
    <w:rPr>
      <w:rFonts w:asciiTheme="minorHAnsi" w:eastAsiaTheme="minorHAnsi" w:hAnsiTheme="minorHAnsi" w:cstheme="minorBidi"/>
      <w:color w:val="auto"/>
      <w:sz w:val="22"/>
      <w:szCs w:val="22"/>
      <w:lang w:val="en-US" w:eastAsia="en-US" w:bidi="ar-SA"/>
    </w:rPr>
  </w:style>
  <w:style w:type="table" w:styleId="TableGrid">
    <w:name w:val="Table Grid"/>
    <w:basedOn w:val="TableNormal"/>
    <w:uiPriority w:val="59"/>
    <w:rsid w:val="005A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2025-11-20T07:42:00Z</cp:lastPrinted>
  <dcterms:created xsi:type="dcterms:W3CDTF">2025-12-12T09:00:00Z</dcterms:created>
  <dcterms:modified xsi:type="dcterms:W3CDTF">2025-12-15T02:01:00Z</dcterms:modified>
</cp:coreProperties>
</file>